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关于开展“科学战疫 我在行动”科普文艺创作作品征集活动的通知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习近平总书记</w:t>
      </w:r>
      <w:r>
        <w:rPr>
          <w:rFonts w:hint="eastAsia" w:ascii="仿宋" w:hAnsi="仿宋" w:eastAsia="仿宋" w:cs="仿宋"/>
          <w:sz w:val="32"/>
          <w:szCs w:val="32"/>
        </w:rPr>
        <w:t>对新型冠状病毒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感染的</w:t>
      </w:r>
      <w:r>
        <w:rPr>
          <w:rFonts w:hint="eastAsia" w:ascii="仿宋" w:hAnsi="仿宋" w:eastAsia="仿宋" w:cs="仿宋"/>
          <w:sz w:val="32"/>
          <w:szCs w:val="32"/>
        </w:rPr>
        <w:t>肺炎疫情作出的重要指示精神，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由陕西省科学技术协会支持，</w:t>
      </w:r>
      <w:r>
        <w:rPr>
          <w:rFonts w:hint="eastAsia" w:ascii="仿宋" w:hAnsi="仿宋" w:eastAsia="仿宋" w:cs="仿宋"/>
          <w:sz w:val="32"/>
          <w:szCs w:val="32"/>
        </w:rPr>
        <w:t>陕西省科普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作家协会</w:t>
      </w:r>
      <w:r>
        <w:rPr>
          <w:rFonts w:hint="eastAsia" w:ascii="仿宋" w:hAnsi="仿宋" w:eastAsia="仿宋" w:cs="仿宋"/>
          <w:sz w:val="32"/>
          <w:szCs w:val="32"/>
        </w:rPr>
        <w:t>面向全省征集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疫情防控</w:t>
      </w:r>
      <w:r>
        <w:rPr>
          <w:rFonts w:hint="eastAsia" w:ascii="仿宋" w:hAnsi="仿宋" w:eastAsia="仿宋" w:cs="仿宋"/>
          <w:sz w:val="32"/>
          <w:szCs w:val="32"/>
        </w:rPr>
        <w:t>科普文艺作品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以科普文艺创作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弘扬</w:t>
      </w:r>
      <w:r>
        <w:rPr>
          <w:rFonts w:hint="eastAsia" w:ascii="仿宋" w:hAnsi="仿宋" w:eastAsia="仿宋" w:cs="仿宋"/>
          <w:sz w:val="32"/>
          <w:szCs w:val="32"/>
        </w:rPr>
        <w:t>科学精神，传递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</w:t>
      </w:r>
      <w:r>
        <w:rPr>
          <w:rFonts w:hint="eastAsia" w:ascii="仿宋" w:hAnsi="仿宋" w:eastAsia="仿宋" w:cs="仿宋"/>
          <w:sz w:val="32"/>
          <w:szCs w:val="32"/>
        </w:rPr>
        <w:t>声音，提升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公众</w:t>
      </w:r>
      <w:r>
        <w:rPr>
          <w:rFonts w:hint="eastAsia" w:ascii="仿宋" w:hAnsi="仿宋" w:eastAsia="仿宋" w:cs="仿宋"/>
          <w:sz w:val="32"/>
          <w:szCs w:val="32"/>
        </w:rPr>
        <w:t>科学素质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汇聚全省人民共克时艰的磅礴力量，坚定打赢疫情防控战的必胜决心。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一、活动主题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科学战疫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我在行动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二、作品类型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本次“科学战疫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我在行动”主题活动征集以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科普文学、视频、摄影、绘（漫）画及平面设计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丰富多样、蕴含科普知识的</w:t>
      </w:r>
      <w:r>
        <w:rPr>
          <w:rFonts w:hint="eastAsia" w:ascii="仿宋" w:hAnsi="仿宋" w:eastAsia="仿宋" w:cs="仿宋"/>
          <w:sz w:val="32"/>
          <w:szCs w:val="32"/>
        </w:rPr>
        <w:t>高质量科普文艺作品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sz w:val="32"/>
          <w:szCs w:val="32"/>
        </w:rPr>
        <w:t>作品可围绕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防控防疫的科普</w:t>
      </w:r>
      <w:r>
        <w:rPr>
          <w:rFonts w:hint="eastAsia" w:ascii="仿宋" w:hAnsi="仿宋" w:eastAsia="仿宋" w:cs="仿宋"/>
          <w:sz w:val="32"/>
          <w:szCs w:val="32"/>
        </w:rPr>
        <w:t>知识，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防控防疫工作的成功经验，防控防疫的优秀人物事迹，引导公众</w:t>
      </w:r>
      <w:r>
        <w:rPr>
          <w:rFonts w:hint="eastAsia" w:ascii="仿宋" w:hAnsi="仿宋" w:eastAsia="仿宋" w:cs="仿宋"/>
          <w:sz w:val="32"/>
          <w:szCs w:val="32"/>
        </w:rPr>
        <w:t>不传谣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不信谣，为祖国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和抗疫一线人员</w:t>
      </w:r>
      <w:r>
        <w:rPr>
          <w:rFonts w:hint="eastAsia" w:ascii="仿宋" w:hAnsi="仿宋" w:eastAsia="仿宋" w:cs="仿宋"/>
          <w:sz w:val="32"/>
          <w:szCs w:val="32"/>
        </w:rPr>
        <w:t>加油等内容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开展创作。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（一）科普文学作品。</w:t>
      </w:r>
      <w:r>
        <w:rPr>
          <w:rFonts w:hint="eastAsia" w:ascii="仿宋" w:hAnsi="仿宋" w:eastAsia="仿宋" w:cs="仿宋"/>
          <w:sz w:val="32"/>
          <w:szCs w:val="32"/>
        </w:rPr>
        <w:t>以散文、诗歌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小小说等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短小精悍的</w:t>
      </w:r>
      <w:r>
        <w:rPr>
          <w:rFonts w:hint="eastAsia" w:ascii="仿宋" w:hAnsi="仿宋" w:eastAsia="仿宋" w:cs="仿宋"/>
          <w:sz w:val="32"/>
          <w:szCs w:val="32"/>
        </w:rPr>
        <w:t>作品为主，诗歌不超过30行，散文不超过1500字，小小说不超过600字。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（二）科普视频作品。</w:t>
      </w:r>
      <w:r>
        <w:rPr>
          <w:rFonts w:hint="eastAsia" w:ascii="仿宋" w:hAnsi="仿宋" w:eastAsia="仿宋" w:cs="仿宋"/>
          <w:sz w:val="32"/>
          <w:szCs w:val="32"/>
        </w:rPr>
        <w:t>以动画、微型纪录片、微电影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MV等为主，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格式为MPG，</w:t>
      </w:r>
      <w:r>
        <w:rPr>
          <w:rFonts w:hint="eastAsia" w:ascii="仿宋" w:hAnsi="仿宋" w:eastAsia="仿宋" w:cs="仿宋"/>
          <w:sz w:val="32"/>
          <w:szCs w:val="32"/>
        </w:rPr>
        <w:t>时长控制在5分钟以内，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 w:cs="仿宋"/>
          <w:sz w:val="32"/>
          <w:szCs w:val="32"/>
        </w:rPr>
        <w:t>于网络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环境</w:t>
      </w:r>
      <w:r>
        <w:rPr>
          <w:rFonts w:hint="eastAsia" w:ascii="仿宋" w:hAnsi="仿宋" w:eastAsia="仿宋" w:cs="仿宋"/>
          <w:sz w:val="32"/>
          <w:szCs w:val="32"/>
        </w:rPr>
        <w:t>播放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的格式</w:t>
      </w:r>
      <w:r>
        <w:rPr>
          <w:rFonts w:hint="eastAsia" w:ascii="仿宋" w:hAnsi="仿宋" w:eastAsia="仿宋" w:cs="仿宋"/>
          <w:sz w:val="32"/>
          <w:szCs w:val="32"/>
        </w:rPr>
        <w:t>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（三）科普摄影和绘（漫）画作品。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摄影和绘（漫）画作品统一制作为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JPG格式电子图片，</w:t>
      </w:r>
      <w:r>
        <w:rPr>
          <w:rFonts w:hint="eastAsia" w:ascii="仿宋" w:hAnsi="仿宋" w:eastAsia="仿宋" w:cs="仿宋"/>
          <w:sz w:val="32"/>
          <w:szCs w:val="32"/>
        </w:rPr>
        <w:t>像素清晰，单幅作品大小为1-5MB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（四）科普平面设计作品。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以海报、插画、H5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长图等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格式为JPG，</w:t>
      </w:r>
      <w:r>
        <w:rPr>
          <w:rFonts w:hint="eastAsia" w:ascii="仿宋" w:hAnsi="仿宋" w:eastAsia="仿宋" w:cs="仿宋"/>
          <w:sz w:val="32"/>
          <w:szCs w:val="32"/>
        </w:rPr>
        <w:t>单幅作品大小为1-5MB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（五）其他科普文艺作品。</w:t>
      </w:r>
      <w:r>
        <w:rPr>
          <w:rFonts w:hint="eastAsia" w:ascii="仿宋" w:hAnsi="仿宋" w:eastAsia="仿宋" w:cs="仿宋"/>
          <w:sz w:val="32"/>
          <w:szCs w:val="32"/>
        </w:rPr>
        <w:t>要求紧扣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科学战</w:t>
      </w:r>
      <w:r>
        <w:rPr>
          <w:rFonts w:hint="eastAsia" w:ascii="仿宋" w:hAnsi="仿宋" w:eastAsia="仿宋" w:cs="仿宋"/>
          <w:sz w:val="32"/>
          <w:szCs w:val="32"/>
        </w:rPr>
        <w:t>疫主题、弘扬科学精神。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（一）作品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必须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原创，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无产权纠纷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作品必须为本人原创，</w:t>
      </w:r>
      <w:r>
        <w:rPr>
          <w:rFonts w:hint="eastAsia" w:ascii="仿宋" w:hAnsi="仿宋" w:eastAsia="仿宋" w:cs="仿宋"/>
          <w:sz w:val="32"/>
          <w:szCs w:val="32"/>
        </w:rPr>
        <w:t>主办方有权使用入选作品进行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科普</w:t>
      </w:r>
      <w:r>
        <w:rPr>
          <w:rFonts w:hint="eastAsia" w:ascii="仿宋" w:hAnsi="仿宋" w:eastAsia="仿宋" w:cs="仿宋"/>
          <w:sz w:val="32"/>
          <w:szCs w:val="32"/>
        </w:rPr>
        <w:t>宣传，作者投稿即视为同意。如涉及著作权、版权、肖像或名誉权纠纷，均由作者本人负责，主办单位有权取消其参赛资格。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（二）传播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科学声音，弘扬正能量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</w:t>
      </w:r>
      <w:r>
        <w:rPr>
          <w:rFonts w:hint="eastAsia" w:ascii="仿宋" w:hAnsi="仿宋" w:eastAsia="仿宋" w:cs="仿宋"/>
          <w:sz w:val="32"/>
          <w:szCs w:val="32"/>
        </w:rPr>
        <w:t>主题内容须积极向上、乐观健康，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有科学内涵，</w:t>
      </w:r>
      <w:r>
        <w:rPr>
          <w:rFonts w:hint="eastAsia" w:ascii="仿宋" w:hAnsi="仿宋" w:eastAsia="仿宋" w:cs="仿宋"/>
          <w:sz w:val="32"/>
          <w:szCs w:val="32"/>
        </w:rPr>
        <w:t>抒发真情实感。疫情特殊时期不鼓励群体性作品创作。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四、投稿方式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（一）征集时间。</w:t>
      </w:r>
      <w:r>
        <w:rPr>
          <w:rFonts w:hint="eastAsia" w:ascii="仿宋" w:hAnsi="仿宋" w:eastAsia="仿宋" w:cs="仿宋"/>
          <w:sz w:val="32"/>
          <w:szCs w:val="32"/>
        </w:rPr>
        <w:t>此次主题活动作品征集时间为2020年2月9日-2020年3月15日，如有延期，另行通知。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（二）投稿地址。</w:t>
      </w:r>
      <w:r>
        <w:rPr>
          <w:rFonts w:hint="eastAsia" w:ascii="仿宋" w:hAnsi="仿宋" w:eastAsia="仿宋" w:cs="仿宋"/>
          <w:sz w:val="32"/>
          <w:szCs w:val="32"/>
        </w:rPr>
        <w:t>将参选作品和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instrText xml:space="preserve"> HYPERLINK "mailto:我在行动\”陕西科普文艺创作作品评选活动报名表（附件1）统一以\“陕西科学战疫+作品名称+作者+单位+联系方式\”格式命名，报送至skxxdb@163.com邮箱。"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separate"/>
      </w:r>
      <w:r>
        <w:rPr>
          <w:rStyle w:val="3"/>
          <w:rFonts w:hint="eastAsia" w:ascii="仿宋" w:hAnsi="仿宋" w:eastAsia="仿宋" w:cs="仿宋"/>
          <w:color w:val="auto"/>
          <w:sz w:val="32"/>
          <w:szCs w:val="32"/>
          <w:u w:val="none"/>
        </w:rPr>
        <w:t>评选活动报名表（</w:t>
      </w:r>
      <w:r>
        <w:rPr>
          <w:rStyle w:val="3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见</w:t>
      </w:r>
      <w:r>
        <w:rPr>
          <w:rStyle w:val="3"/>
          <w:rFonts w:hint="eastAsia" w:ascii="仿宋" w:hAnsi="仿宋" w:eastAsia="仿宋" w:cs="仿宋"/>
          <w:color w:val="auto"/>
          <w:sz w:val="32"/>
          <w:szCs w:val="32"/>
          <w:u w:val="none"/>
        </w:rPr>
        <w:t>附件）统一以“陕西科学战疫+作品名称+作者+单位+联系方式”格式命名，报送至</w:t>
      </w:r>
      <w:r>
        <w:rPr>
          <w:rStyle w:val="3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kxzywzxd</w:t>
      </w:r>
      <w:r>
        <w:rPr>
          <w:rStyle w:val="3"/>
          <w:rFonts w:hint="eastAsia" w:ascii="仿宋" w:hAnsi="仿宋" w:eastAsia="仿宋" w:cs="仿宋"/>
          <w:color w:val="auto"/>
          <w:sz w:val="32"/>
          <w:szCs w:val="32"/>
          <w:u w:val="none"/>
        </w:rPr>
        <w:t>@163.com邮箱。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end"/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（三）联系方式。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联系人：宋诗睿，联系电话：029-63917189,18629009788。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评选奖励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评选奖励。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本次活动评选出一、二、三等奖，</w:t>
      </w:r>
      <w:r>
        <w:rPr>
          <w:rFonts w:hint="eastAsia" w:ascii="仿宋" w:hAnsi="仿宋" w:eastAsia="仿宋" w:cs="仿宋"/>
          <w:sz w:val="32"/>
          <w:szCs w:val="32"/>
        </w:rPr>
        <w:t>由主办单位颁发荣誉证书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并给予适当形式的奖励。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（二）发表平台。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评选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出的优秀作品将</w:t>
      </w:r>
      <w:r>
        <w:rPr>
          <w:rFonts w:hint="eastAsia" w:ascii="仿宋" w:hAnsi="仿宋" w:eastAsia="仿宋" w:cs="仿宋"/>
          <w:sz w:val="32"/>
          <w:szCs w:val="32"/>
        </w:rPr>
        <w:t>在《陕西科技报》《陕西科协》杂志及陕西省科协官网、陕西科技传媒网、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陕西科普微信公众号、陕西科普抖音号、</w:t>
      </w:r>
      <w:r>
        <w:rPr>
          <w:rFonts w:hint="eastAsia" w:ascii="仿宋" w:hAnsi="仿宋" w:eastAsia="仿宋" w:cs="仿宋"/>
          <w:sz w:val="32"/>
          <w:szCs w:val="32"/>
        </w:rPr>
        <w:t>水煮科技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</w:t>
      </w:r>
      <w:r>
        <w:rPr>
          <w:rFonts w:hint="eastAsia" w:ascii="仿宋" w:hAnsi="仿宋" w:eastAsia="仿宋" w:cs="仿宋"/>
          <w:sz w:val="32"/>
          <w:szCs w:val="32"/>
        </w:rPr>
        <w:t>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众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陕西科技传媒抖音号等媒体平台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进行全媒体宣传</w:t>
      </w:r>
      <w:r>
        <w:rPr>
          <w:rFonts w:hint="eastAsia" w:ascii="仿宋" w:hAnsi="仿宋" w:eastAsia="仿宋" w:cs="仿宋"/>
          <w:sz w:val="32"/>
          <w:szCs w:val="32"/>
        </w:rPr>
        <w:t>。优秀作品将在陕西科技馆、科普大篷车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陕西高校等科普场所展映。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0" distR="0">
            <wp:extent cx="1864995" cy="1854835"/>
            <wp:effectExtent l="0" t="0" r="1905" b="12065"/>
            <wp:docPr id="1026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陕西科普微信公众号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0" distR="0">
            <wp:extent cx="1819275" cy="1819275"/>
            <wp:effectExtent l="0" t="0" r="9525" b="9525"/>
            <wp:docPr id="102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水煮科技微信公众号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附件:“科学战疫 我在行动”陕西科普文艺创作作品评选活动报名表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陕西省科普作家协会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</w:p>
    <w:p>
      <w:pPr>
        <w:jc w:val="right"/>
        <w:rPr>
          <w:rFonts w:hint="eastAsia" w:ascii="黑体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二〇二〇年二月八日</w:t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eastAsia="方正仿宋简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 w:cs="黑体"/>
          <w:b/>
          <w:bCs/>
          <w:spacing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0"/>
          <w:sz w:val="36"/>
          <w:szCs w:val="36"/>
        </w:rPr>
        <w:t>“科学战疫 我在行动”</w:t>
      </w:r>
    </w:p>
    <w:p>
      <w:pPr>
        <w:jc w:val="center"/>
        <w:rPr>
          <w:rFonts w:hint="eastAsia" w:ascii="黑体" w:hAnsi="黑体" w:eastAsia="黑体" w:cs="黑体"/>
          <w:b/>
          <w:bCs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6"/>
          <w:szCs w:val="36"/>
        </w:rPr>
        <w:t>科普文艺创作作品征集活动</w:t>
      </w:r>
      <w:r>
        <w:rPr>
          <w:rFonts w:hint="eastAsia" w:ascii="黑体" w:hAnsi="黑体" w:eastAsia="黑体" w:cs="黑体"/>
          <w:b/>
          <w:bCs/>
          <w:spacing w:val="0"/>
          <w:sz w:val="36"/>
          <w:szCs w:val="36"/>
          <w:lang w:val="en-US" w:eastAsia="zh-CN"/>
        </w:rPr>
        <w:t>报名表</w:t>
      </w:r>
    </w:p>
    <w:tbl>
      <w:tblPr>
        <w:tblStyle w:val="4"/>
        <w:tblW w:w="8840" w:type="dxa"/>
        <w:tblInd w:w="1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47"/>
        <w:gridCol w:w="1049"/>
        <w:gridCol w:w="1438"/>
        <w:gridCol w:w="567"/>
        <w:gridCol w:w="1418"/>
        <w:gridCol w:w="141"/>
        <w:gridCol w:w="2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  片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4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历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  派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专业专长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323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工作单位及行政职务</w:t>
            </w:r>
          </w:p>
        </w:tc>
        <w:tc>
          <w:tcPr>
            <w:tcW w:w="560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1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6651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1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305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1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05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手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机</w:t>
            </w:r>
          </w:p>
        </w:tc>
        <w:tc>
          <w:tcPr>
            <w:tcW w:w="20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1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作品主题（名称）</w:t>
            </w:r>
          </w:p>
        </w:tc>
        <w:tc>
          <w:tcPr>
            <w:tcW w:w="6651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0" w:hRule="atLeast"/>
        </w:trPr>
        <w:tc>
          <w:tcPr>
            <w:tcW w:w="21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作品简介</w:t>
            </w:r>
          </w:p>
        </w:tc>
        <w:tc>
          <w:tcPr>
            <w:tcW w:w="6651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21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6651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81147"/>
    <w:rsid w:val="618D08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4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1215</Words>
  <Characters>1283</Characters>
  <Lines>0</Lines>
  <Paragraphs>127</Paragraphs>
  <ScaleCrop>false</ScaleCrop>
  <LinksUpToDate>false</LinksUpToDate>
  <CharactersWithSpaces>1376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2020-02-08T14:37:15Z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